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C7" w:rsidRDefault="00505CC7" w:rsidP="00505CC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Szám</w:t>
      </w:r>
      <w:proofErr w:type="gramStart"/>
      <w:r w:rsidRPr="006A4549">
        <w:rPr>
          <w:bCs/>
          <w:sz w:val="26"/>
          <w:szCs w:val="26"/>
        </w:rPr>
        <w:t xml:space="preserve">:                  </w:t>
      </w:r>
      <w:r w:rsidRPr="006A4549">
        <w:rPr>
          <w:bCs/>
          <w:sz w:val="22"/>
          <w:szCs w:val="22"/>
        </w:rPr>
        <w:t>/</w:t>
      </w:r>
      <w:proofErr w:type="gramEnd"/>
      <w:r w:rsidRPr="006A4549">
        <w:rPr>
          <w:bCs/>
          <w:sz w:val="22"/>
          <w:szCs w:val="22"/>
        </w:rPr>
        <w:t>2018. MTSZ</w:t>
      </w:r>
    </w:p>
    <w:p w:rsidR="00505CC7" w:rsidRDefault="00505CC7" w:rsidP="00505CC7">
      <w:pPr>
        <w:rPr>
          <w:b/>
          <w:bCs/>
          <w:sz w:val="26"/>
          <w:szCs w:val="26"/>
        </w:rPr>
      </w:pPr>
    </w:p>
    <w:p w:rsidR="00505CC7" w:rsidRDefault="00505CC7" w:rsidP="00505CC7">
      <w:pPr>
        <w:jc w:val="center"/>
        <w:rPr>
          <w:b/>
          <w:bCs/>
          <w:sz w:val="26"/>
          <w:szCs w:val="26"/>
        </w:rPr>
      </w:pPr>
      <w:bookmarkStart w:id="0" w:name="_GoBack"/>
      <w:r>
        <w:rPr>
          <w:b/>
          <w:bCs/>
          <w:sz w:val="26"/>
          <w:szCs w:val="26"/>
        </w:rPr>
        <w:t>Jegyzőkönyv</w:t>
      </w:r>
    </w:p>
    <w:bookmarkEnd w:id="0"/>
    <w:p w:rsidR="00505CC7" w:rsidRDefault="00505CC7" w:rsidP="00505CC7">
      <w:pPr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a</w:t>
      </w:r>
      <w:proofErr w:type="gramEnd"/>
      <w:r>
        <w:rPr>
          <w:b/>
          <w:bCs/>
          <w:sz w:val="26"/>
          <w:szCs w:val="26"/>
        </w:rPr>
        <w:t xml:space="preserve"> Magyar Tűzoltó Szövetség </w:t>
      </w:r>
    </w:p>
    <w:p w:rsidR="00505CC7" w:rsidRDefault="00505CC7" w:rsidP="00505CC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Elnökségi üléséről</w:t>
      </w:r>
    </w:p>
    <w:p w:rsidR="00505CC7" w:rsidRDefault="00505CC7" w:rsidP="00505CC7">
      <w:pPr>
        <w:rPr>
          <w:b/>
          <w:bCs/>
          <w:sz w:val="26"/>
          <w:szCs w:val="26"/>
        </w:rPr>
      </w:pPr>
    </w:p>
    <w:p w:rsidR="00505CC7" w:rsidRDefault="00505CC7" w:rsidP="00505CC7">
      <w:r>
        <w:rPr>
          <w:b/>
          <w:bCs/>
          <w:u w:val="single"/>
        </w:rPr>
        <w:t>Helyszín:</w:t>
      </w:r>
      <w:r w:rsidRPr="0039532E">
        <w:rPr>
          <w:b/>
          <w:bCs/>
        </w:rPr>
        <w:t xml:space="preserve"> </w:t>
      </w:r>
      <w:r>
        <w:t>Fővárosi Katasztrófavédelmi Igazgatóság I. emeleti Tímár terme</w:t>
      </w:r>
    </w:p>
    <w:p w:rsidR="00505CC7" w:rsidRDefault="00505CC7" w:rsidP="00505CC7">
      <w:r>
        <w:rPr>
          <w:b/>
          <w:bCs/>
          <w:u w:val="single"/>
        </w:rPr>
        <w:t>Időpont:</w:t>
      </w:r>
      <w:r w:rsidRPr="0039532E">
        <w:rPr>
          <w:b/>
          <w:bCs/>
        </w:rPr>
        <w:t xml:space="preserve"> </w:t>
      </w:r>
      <w:r>
        <w:t>2018. október 26</w:t>
      </w:r>
      <w:proofErr w:type="gramStart"/>
      <w:r>
        <w:t>.,</w:t>
      </w:r>
      <w:proofErr w:type="gramEnd"/>
      <w:r>
        <w:t xml:space="preserve"> 10.00 óra</w:t>
      </w:r>
    </w:p>
    <w:p w:rsidR="00505CC7" w:rsidRDefault="00505CC7" w:rsidP="00505CC7">
      <w:r>
        <w:rPr>
          <w:b/>
          <w:u w:val="single"/>
        </w:rPr>
        <w:t>Tárgy</w:t>
      </w:r>
      <w:r>
        <w:t xml:space="preserve">: Magyar Tűzoltó Szövetség </w:t>
      </w:r>
      <w:r w:rsidR="006B4C91">
        <w:t xml:space="preserve">Elnökségi </w:t>
      </w:r>
      <w:r>
        <w:t>ülése</w:t>
      </w:r>
    </w:p>
    <w:p w:rsidR="00505CC7" w:rsidRDefault="00505CC7" w:rsidP="00505CC7">
      <w:r>
        <w:rPr>
          <w:b/>
          <w:bCs/>
          <w:u w:val="single"/>
        </w:rPr>
        <w:t>Jelen vannak:</w:t>
      </w:r>
      <w:r>
        <w:t xml:space="preserve"> mellékelt jelenléti ív szerint</w:t>
      </w:r>
    </w:p>
    <w:p w:rsidR="00505CC7" w:rsidRDefault="00505CC7" w:rsidP="00505CC7">
      <w:pPr>
        <w:rPr>
          <w:u w:val="single"/>
        </w:rPr>
      </w:pPr>
    </w:p>
    <w:p w:rsidR="00505CC7" w:rsidRDefault="00505CC7" w:rsidP="00505CC7">
      <w:pPr>
        <w:rPr>
          <w:u w:val="single"/>
        </w:rPr>
      </w:pPr>
    </w:p>
    <w:p w:rsidR="00505CC7" w:rsidRDefault="00505CC7" w:rsidP="00505CC7">
      <w:pPr>
        <w:jc w:val="both"/>
      </w:pPr>
      <w:r w:rsidRPr="00505CC7">
        <w:rPr>
          <w:b/>
        </w:rPr>
        <w:t>Do</w:t>
      </w:r>
      <w:r>
        <w:rPr>
          <w:b/>
        </w:rPr>
        <w:t>bson Tibor tű. dandártábornok, E</w:t>
      </w:r>
      <w:r w:rsidRPr="00505CC7">
        <w:rPr>
          <w:b/>
        </w:rPr>
        <w:t>lnök</w:t>
      </w:r>
      <w:r>
        <w:t xml:space="preserve"> köszöntötte a megjelenteket, megállap</w:t>
      </w:r>
      <w:r w:rsidR="00141EAF">
        <w:t xml:space="preserve">ította a határozatképességet: 5 </w:t>
      </w:r>
      <w:r>
        <w:t xml:space="preserve">fő, felkérte jegyzőkönyvvezetőnek Forrai Mártát, hitelesítőnek Vécs Pál alelnököt, jelöltek a felkérést elfogadták. Felolvasta a javasolt napirendi pontokat, </w:t>
      </w:r>
      <w:r w:rsidR="006A73AD">
        <w:t xml:space="preserve">amelyhez </w:t>
      </w:r>
      <w:r>
        <w:t>más javaslat nem hangzott el.</w:t>
      </w:r>
    </w:p>
    <w:p w:rsidR="00505CC7" w:rsidRDefault="00505CC7" w:rsidP="00505CC7">
      <w:pPr>
        <w:jc w:val="center"/>
        <w:rPr>
          <w:b/>
          <w:u w:val="single"/>
        </w:rPr>
      </w:pPr>
      <w:r w:rsidRPr="00505CC7">
        <w:rPr>
          <w:b/>
          <w:u w:val="single"/>
        </w:rPr>
        <w:t>Határozat:</w:t>
      </w:r>
    </w:p>
    <w:p w:rsidR="006165F6" w:rsidRPr="00505CC7" w:rsidRDefault="006165F6" w:rsidP="00505CC7">
      <w:pPr>
        <w:jc w:val="center"/>
        <w:rPr>
          <w:b/>
          <w:u w:val="single"/>
        </w:rPr>
      </w:pPr>
    </w:p>
    <w:p w:rsidR="00505CC7" w:rsidRDefault="00505CC7" w:rsidP="00505CC7">
      <w:pPr>
        <w:jc w:val="both"/>
      </w:pPr>
      <w:r>
        <w:t>A meghívóban javasolt napirendi pontok, jegyzőkönyvvezetőnek Forrai Márta, hitelesítőnek Vécs Pál (</w:t>
      </w:r>
      <w:r w:rsidRPr="00505CC7">
        <w:rPr>
          <w:b/>
        </w:rPr>
        <w:t>5 igen, 0 nem, 0 tartózkodással</w:t>
      </w:r>
      <w:r>
        <w:t xml:space="preserve">) </w:t>
      </w:r>
      <w:proofErr w:type="gramStart"/>
      <w:r w:rsidRPr="0033427C">
        <w:rPr>
          <w:b/>
        </w:rPr>
        <w:t>egyhangúlag</w:t>
      </w:r>
      <w:proofErr w:type="gramEnd"/>
      <w:r w:rsidRPr="0033427C">
        <w:rPr>
          <w:b/>
        </w:rPr>
        <w:t xml:space="preserve"> elfogadva</w:t>
      </w:r>
      <w:r>
        <w:t>.</w:t>
      </w:r>
    </w:p>
    <w:p w:rsidR="00505CC7" w:rsidRDefault="00505CC7" w:rsidP="00505CC7"/>
    <w:p w:rsidR="00505CC7" w:rsidRPr="00C05FFB" w:rsidRDefault="00505CC7" w:rsidP="00505CC7">
      <w:pPr>
        <w:rPr>
          <w:i/>
        </w:rPr>
      </w:pPr>
      <w:r w:rsidRPr="00C05FFB">
        <w:rPr>
          <w:i/>
        </w:rPr>
        <w:t>1. Tájékoztató az előző elnökségi ülés (Balatonföldvár) óta eltelt eseményekről</w:t>
      </w:r>
    </w:p>
    <w:p w:rsidR="00505CC7" w:rsidRPr="00C05FFB" w:rsidRDefault="00505CC7" w:rsidP="00505CC7">
      <w:pPr>
        <w:rPr>
          <w:i/>
        </w:rPr>
      </w:pPr>
      <w:r w:rsidRPr="00C05FFB">
        <w:rPr>
          <w:i/>
        </w:rPr>
        <w:t xml:space="preserve">     Előterjesztő: elnök</w:t>
      </w:r>
    </w:p>
    <w:p w:rsidR="00505CC7" w:rsidRPr="00C05FFB" w:rsidRDefault="00505CC7" w:rsidP="00505CC7">
      <w:pPr>
        <w:rPr>
          <w:i/>
        </w:rPr>
      </w:pPr>
      <w:r w:rsidRPr="00C05FFB">
        <w:rPr>
          <w:i/>
        </w:rPr>
        <w:t>2. 2019. évi Munkaterv és 2019. évi Költségvetési tervezet megtárgyalása, elfogadása</w:t>
      </w:r>
    </w:p>
    <w:p w:rsidR="00505CC7" w:rsidRPr="00C05FFB" w:rsidRDefault="00505CC7" w:rsidP="00505CC7">
      <w:pPr>
        <w:rPr>
          <w:i/>
        </w:rPr>
      </w:pPr>
      <w:r w:rsidRPr="00C05FFB">
        <w:rPr>
          <w:i/>
        </w:rPr>
        <w:t xml:space="preserve">     Előterjesztő: elnök, gazdasági vezető</w:t>
      </w:r>
    </w:p>
    <w:p w:rsidR="00505CC7" w:rsidRPr="00C05FFB" w:rsidRDefault="00505CC7" w:rsidP="00505CC7">
      <w:pPr>
        <w:rPr>
          <w:i/>
        </w:rPr>
      </w:pPr>
      <w:r w:rsidRPr="00C05FFB">
        <w:rPr>
          <w:i/>
        </w:rPr>
        <w:t>3. MTSZ Egyenruházati és öltözködési szabályzat elfogadása</w:t>
      </w:r>
    </w:p>
    <w:p w:rsidR="00505CC7" w:rsidRPr="00C05FFB" w:rsidRDefault="00505CC7" w:rsidP="00505CC7">
      <w:pPr>
        <w:rPr>
          <w:i/>
        </w:rPr>
      </w:pPr>
      <w:r w:rsidRPr="00C05FFB">
        <w:rPr>
          <w:i/>
        </w:rPr>
        <w:t xml:space="preserve">    Előterjesztő: Vécs Pál ÖTE tagozati alelnök</w:t>
      </w:r>
    </w:p>
    <w:p w:rsidR="00505CC7" w:rsidRPr="00C05FFB" w:rsidRDefault="00505CC7" w:rsidP="00505CC7">
      <w:pPr>
        <w:rPr>
          <w:i/>
        </w:rPr>
      </w:pPr>
      <w:r w:rsidRPr="00C05FFB">
        <w:rPr>
          <w:i/>
        </w:rPr>
        <w:t>4. A Magyar Tűzoltó Szövetség megalakulásának 150. jubileumi évében történő rendezvények</w:t>
      </w:r>
    </w:p>
    <w:p w:rsidR="00505CC7" w:rsidRPr="00C05FFB" w:rsidRDefault="00505CC7" w:rsidP="00505CC7">
      <w:pPr>
        <w:rPr>
          <w:i/>
        </w:rPr>
      </w:pPr>
      <w:r w:rsidRPr="00C05FFB">
        <w:rPr>
          <w:i/>
        </w:rPr>
        <w:t xml:space="preserve">    Előterjesztő: elnök</w:t>
      </w:r>
    </w:p>
    <w:p w:rsidR="00505CC7" w:rsidRPr="00C05FFB" w:rsidRDefault="00505CC7" w:rsidP="00505CC7">
      <w:pPr>
        <w:rPr>
          <w:i/>
        </w:rPr>
      </w:pPr>
      <w:r w:rsidRPr="00C05FFB">
        <w:rPr>
          <w:i/>
        </w:rPr>
        <w:t>5. Egyebek</w:t>
      </w:r>
    </w:p>
    <w:p w:rsidR="00505CC7" w:rsidRDefault="00505CC7" w:rsidP="00505CC7">
      <w:pPr>
        <w:rPr>
          <w:i/>
        </w:rPr>
      </w:pPr>
      <w:r w:rsidRPr="00C05FFB">
        <w:rPr>
          <w:i/>
        </w:rPr>
        <w:t xml:space="preserve">    - tisztújítás</w:t>
      </w:r>
    </w:p>
    <w:p w:rsidR="00505CC7" w:rsidRPr="00C05FFB" w:rsidRDefault="00505CC7" w:rsidP="00505CC7"/>
    <w:p w:rsidR="00505CC7" w:rsidRPr="0044122E" w:rsidRDefault="00505CC7" w:rsidP="00505CC7"/>
    <w:p w:rsidR="00505CC7" w:rsidRDefault="00505CC7" w:rsidP="00505CC7">
      <w:pPr>
        <w:rPr>
          <w:b/>
        </w:rPr>
      </w:pPr>
      <w:r w:rsidRPr="00C05FFB">
        <w:rPr>
          <w:b/>
          <w:u w:val="single"/>
        </w:rPr>
        <w:t>1. napirendi pont</w:t>
      </w:r>
      <w:r w:rsidRPr="00C05FFB">
        <w:rPr>
          <w:b/>
        </w:rPr>
        <w:t>: Tájékoztató az előző elnökségi ülés (Balatonföldvár) óta eltelt eseményekről</w:t>
      </w:r>
    </w:p>
    <w:p w:rsidR="00505CC7" w:rsidRPr="0044122E" w:rsidRDefault="00505CC7" w:rsidP="00505CC7">
      <w:pPr>
        <w:jc w:val="both"/>
      </w:pPr>
      <w:r>
        <w:rPr>
          <w:b/>
          <w:u w:val="single"/>
        </w:rPr>
        <w:t>Elnök:</w:t>
      </w:r>
      <w:r w:rsidRPr="00505CC7">
        <w:t xml:space="preserve"> </w:t>
      </w:r>
      <w:r>
        <w:t>sikeres rendezvényt tartottunk Balatonföldváron, a nemzetközi résztvevők köre erősítette a MTSZ tekintélyét, összetartozását. Sajnos, a rossz időjárás miatt az előre jelzettnél kevesebb volt a résztvevő.</w:t>
      </w:r>
    </w:p>
    <w:p w:rsidR="00505CC7" w:rsidRDefault="00505CC7" w:rsidP="00505CC7">
      <w:pPr>
        <w:jc w:val="both"/>
      </w:pPr>
      <w:r>
        <w:t>Elnök rövid tájékoztatást adott a 2019-ben tartandó rendezvényekről, előre tervezhető eseményekről.</w:t>
      </w:r>
    </w:p>
    <w:p w:rsidR="00505CC7" w:rsidRDefault="00505CC7" w:rsidP="00505CC7">
      <w:pPr>
        <w:jc w:val="both"/>
      </w:pPr>
      <w:r>
        <w:t xml:space="preserve">Hozzászólás, észrevétel nem volt. </w:t>
      </w:r>
    </w:p>
    <w:p w:rsidR="00505CC7" w:rsidRDefault="00505CC7" w:rsidP="00505CC7">
      <w:pPr>
        <w:jc w:val="both"/>
      </w:pPr>
    </w:p>
    <w:p w:rsidR="00505CC7" w:rsidRPr="00B63E7D" w:rsidRDefault="00505CC7" w:rsidP="00505CC7">
      <w:pPr>
        <w:jc w:val="both"/>
        <w:rPr>
          <w:b/>
        </w:rPr>
      </w:pPr>
      <w:r w:rsidRPr="00B63E7D">
        <w:rPr>
          <w:b/>
          <w:u w:val="single"/>
        </w:rPr>
        <w:t>2. napirendi pont:</w:t>
      </w:r>
      <w:r w:rsidRPr="00B63E7D">
        <w:rPr>
          <w:b/>
        </w:rPr>
        <w:t xml:space="preserve"> 2019. évi Munkaterv és 2019. évi Költségvetési tervezet megtárgyalása, elfogadása</w:t>
      </w:r>
    </w:p>
    <w:p w:rsidR="00505CC7" w:rsidRDefault="00505CC7" w:rsidP="00505CC7">
      <w:pPr>
        <w:jc w:val="both"/>
      </w:pPr>
      <w:r>
        <w:t xml:space="preserve">A munkaterv és költségvetési tervezet kapcsán kérte az elnökség felhatalmazását arra, hogy azokat a megyéket, akik még egyik támogatási részlettel sem számoltak el, </w:t>
      </w:r>
      <w:r w:rsidR="00BE73AA">
        <w:t xml:space="preserve">kérje a támogatási összegről történő lemondásukat. </w:t>
      </w:r>
    </w:p>
    <w:p w:rsidR="006165F6" w:rsidRDefault="006165F6" w:rsidP="00505CC7">
      <w:pPr>
        <w:jc w:val="center"/>
        <w:rPr>
          <w:b/>
          <w:u w:val="single"/>
        </w:rPr>
      </w:pPr>
    </w:p>
    <w:p w:rsidR="00505CC7" w:rsidRDefault="00505CC7" w:rsidP="00505CC7">
      <w:pPr>
        <w:jc w:val="center"/>
        <w:rPr>
          <w:b/>
          <w:u w:val="single"/>
        </w:rPr>
      </w:pPr>
      <w:r w:rsidRPr="00505CC7">
        <w:rPr>
          <w:b/>
          <w:u w:val="single"/>
        </w:rPr>
        <w:t>Határozat:</w:t>
      </w:r>
    </w:p>
    <w:p w:rsidR="006165F6" w:rsidRPr="00505CC7" w:rsidRDefault="006165F6" w:rsidP="00505CC7">
      <w:pPr>
        <w:jc w:val="center"/>
        <w:rPr>
          <w:b/>
          <w:u w:val="single"/>
        </w:rPr>
      </w:pPr>
    </w:p>
    <w:p w:rsidR="00505CC7" w:rsidRDefault="00505CC7" w:rsidP="00505CC7">
      <w:pPr>
        <w:jc w:val="both"/>
      </w:pPr>
      <w:r>
        <w:t xml:space="preserve">Elnökség tagjai </w:t>
      </w:r>
      <w:proofErr w:type="gramStart"/>
      <w:r w:rsidRPr="00505CC7">
        <w:rPr>
          <w:b/>
        </w:rPr>
        <w:t>egyhangúlag</w:t>
      </w:r>
      <w:proofErr w:type="gramEnd"/>
      <w:r w:rsidRPr="00505CC7">
        <w:rPr>
          <w:b/>
        </w:rPr>
        <w:t xml:space="preserve"> (5 igen, 0 nem, 0 tartózkodással</w:t>
      </w:r>
      <w:r>
        <w:t xml:space="preserve">) megszavazták Elnök kérését. </w:t>
      </w:r>
    </w:p>
    <w:p w:rsidR="00FA3531" w:rsidRDefault="00FA3531" w:rsidP="00505CC7">
      <w:pPr>
        <w:jc w:val="both"/>
      </w:pPr>
    </w:p>
    <w:p w:rsidR="00505CC7" w:rsidRDefault="00505CC7" w:rsidP="00505CC7">
      <w:pPr>
        <w:jc w:val="both"/>
      </w:pPr>
      <w:r w:rsidRPr="00D30F57">
        <w:rPr>
          <w:b/>
          <w:u w:val="single"/>
        </w:rPr>
        <w:t>Hegymegi Ildikó gazdasági vezető:</w:t>
      </w:r>
      <w:r w:rsidRPr="00505CC7">
        <w:t xml:space="preserve"> </w:t>
      </w:r>
      <w:r w:rsidRPr="006512CD">
        <w:t>részletes</w:t>
      </w:r>
      <w:r>
        <w:t>en</w:t>
      </w:r>
      <w:r w:rsidRPr="006512CD">
        <w:t xml:space="preserve"> </w:t>
      </w:r>
      <w:r>
        <w:t xml:space="preserve">tájékoztatta az elnökséget a 2019. évi költségvetési tervezet várható kiadásairól, kiemelve a rendezvényekre és bizottsági támogatásokra fordítandó költségeket. </w:t>
      </w:r>
    </w:p>
    <w:p w:rsidR="00505CC7" w:rsidRDefault="00505CC7" w:rsidP="00505CC7">
      <w:pPr>
        <w:jc w:val="both"/>
      </w:pPr>
      <w:r w:rsidRPr="00B87766">
        <w:rPr>
          <w:b/>
          <w:u w:val="single"/>
        </w:rPr>
        <w:t>Elnök</w:t>
      </w:r>
      <w:r w:rsidRPr="00B87766">
        <w:t xml:space="preserve"> tájé</w:t>
      </w:r>
      <w:r>
        <w:t xml:space="preserve">koztatta az elnökséget, hogy a Küldöttgyűlés november 23-ra tervezett időpontja módosult, az új időpont november 30, 14,30 órai kezdéssel az FKI II. emeleti Dísz termében. </w:t>
      </w:r>
    </w:p>
    <w:p w:rsidR="00505CC7" w:rsidRPr="00B87766" w:rsidRDefault="006165F6" w:rsidP="00505CC7">
      <w:pPr>
        <w:jc w:val="both"/>
      </w:pPr>
      <w:r>
        <w:t xml:space="preserve">A </w:t>
      </w:r>
      <w:proofErr w:type="gramStart"/>
      <w:r>
        <w:t>rendezvényre</w:t>
      </w:r>
      <w:proofErr w:type="gramEnd"/>
      <w:r>
        <w:t xml:space="preserve"> </w:t>
      </w:r>
      <w:r w:rsidR="00505CC7">
        <w:t xml:space="preserve">Dr. Góra Zoltán tű. </w:t>
      </w:r>
      <w:r>
        <w:t xml:space="preserve">vezérőrnagy, BM OKF főigazgató úr meghívását tervezi, valamint </w:t>
      </w:r>
      <w:r w:rsidR="00505CC7">
        <w:t>Szent Fló</w:t>
      </w:r>
      <w:r>
        <w:t>rián emlékérem elismerés átadását</w:t>
      </w:r>
      <w:r w:rsidR="00505CC7">
        <w:t xml:space="preserve"> Nyers István és Lantos József részére (Kóka ÖTE). </w:t>
      </w:r>
    </w:p>
    <w:p w:rsidR="00505CC7" w:rsidRDefault="00505CC7" w:rsidP="00505CC7">
      <w:pPr>
        <w:jc w:val="both"/>
      </w:pPr>
      <w:r>
        <w:t>Hozzászólás, észrevétel nem volt, ezért Elnök javasolta a Munkaterv és a Költségvetés Küldöttgyűlés elé terjesztését.</w:t>
      </w:r>
    </w:p>
    <w:p w:rsidR="00505CC7" w:rsidRPr="006165F6" w:rsidRDefault="006165F6" w:rsidP="006165F6">
      <w:pPr>
        <w:jc w:val="center"/>
        <w:rPr>
          <w:b/>
          <w:u w:val="single"/>
        </w:rPr>
      </w:pPr>
      <w:r w:rsidRPr="006165F6">
        <w:rPr>
          <w:b/>
          <w:u w:val="single"/>
        </w:rPr>
        <w:t>Határozat:</w:t>
      </w:r>
    </w:p>
    <w:p w:rsidR="00505CC7" w:rsidRDefault="00505CC7" w:rsidP="00505CC7"/>
    <w:p w:rsidR="00505CC7" w:rsidRDefault="006165F6" w:rsidP="006165F6">
      <w:pPr>
        <w:jc w:val="both"/>
      </w:pPr>
      <w:r w:rsidRPr="006165F6">
        <w:rPr>
          <w:b/>
        </w:rPr>
        <w:t>E</w:t>
      </w:r>
      <w:r w:rsidR="00505CC7" w:rsidRPr="006165F6">
        <w:rPr>
          <w:b/>
        </w:rPr>
        <w:t xml:space="preserve">lnökség tagjai </w:t>
      </w:r>
      <w:proofErr w:type="gramStart"/>
      <w:r w:rsidR="00505CC7" w:rsidRPr="006165F6">
        <w:rPr>
          <w:b/>
        </w:rPr>
        <w:t>egyhangúlag</w:t>
      </w:r>
      <w:proofErr w:type="gramEnd"/>
      <w:r w:rsidR="00505CC7" w:rsidRPr="006165F6">
        <w:rPr>
          <w:b/>
        </w:rPr>
        <w:t xml:space="preserve"> </w:t>
      </w:r>
      <w:r w:rsidRPr="006165F6">
        <w:rPr>
          <w:b/>
        </w:rPr>
        <w:t xml:space="preserve">(5 igen, 0 nem, 0 tartózkodással) </w:t>
      </w:r>
      <w:r w:rsidR="00505CC7" w:rsidRPr="0044122E">
        <w:t xml:space="preserve">megszavazták a </w:t>
      </w:r>
      <w:r w:rsidR="00505CC7">
        <w:t xml:space="preserve">2019. évi Munkaterv tervezet és 2019. évi Költségvetési tervezet Küldöttgyűlés elé terjesztését. </w:t>
      </w:r>
    </w:p>
    <w:p w:rsidR="006165F6" w:rsidRPr="006165F6" w:rsidRDefault="006165F6" w:rsidP="006165F6">
      <w:pPr>
        <w:jc w:val="both"/>
        <w:rPr>
          <w:b/>
        </w:rPr>
      </w:pPr>
    </w:p>
    <w:p w:rsidR="00505CC7" w:rsidRPr="00B63E7D" w:rsidRDefault="00505CC7" w:rsidP="00505CC7">
      <w:pPr>
        <w:rPr>
          <w:b/>
        </w:rPr>
      </w:pPr>
      <w:r w:rsidRPr="00B63E7D">
        <w:rPr>
          <w:b/>
          <w:u w:val="single"/>
        </w:rPr>
        <w:t xml:space="preserve">3. napirendi pont: </w:t>
      </w:r>
      <w:r w:rsidRPr="00B63E7D">
        <w:rPr>
          <w:b/>
        </w:rPr>
        <w:t>MTSZ Egyenruházati és öltözködési szabályzat elfogadása</w:t>
      </w:r>
    </w:p>
    <w:p w:rsidR="00505CC7" w:rsidRDefault="00505CC7" w:rsidP="00505CC7">
      <w:pPr>
        <w:jc w:val="both"/>
      </w:pPr>
      <w:r>
        <w:t xml:space="preserve">Elnök megköszönte Vécs Pál alelnök munkáját a szabályzat kidolgozásában, kérte a végleges változat átolvasását </w:t>
      </w:r>
      <w:r w:rsidR="0053116F">
        <w:t xml:space="preserve">és az </w:t>
      </w:r>
      <w:proofErr w:type="spellStart"/>
      <w:r w:rsidR="0053116F">
        <w:t>OKF-fel</w:t>
      </w:r>
      <w:proofErr w:type="spellEnd"/>
      <w:r w:rsidR="0053116F">
        <w:t xml:space="preserve"> történő egyeztetést </w:t>
      </w:r>
      <w:r>
        <w:t xml:space="preserve">aláírás előtt. </w:t>
      </w:r>
    </w:p>
    <w:p w:rsidR="00505CC7" w:rsidRDefault="00505CC7" w:rsidP="00505CC7"/>
    <w:p w:rsidR="00505CC7" w:rsidRDefault="00505CC7" w:rsidP="00505CC7">
      <w:r>
        <w:t>Hozzászólás, észrevétel nem volt elnökség részéről.</w:t>
      </w:r>
    </w:p>
    <w:p w:rsidR="00505CC7" w:rsidRDefault="00505CC7" w:rsidP="00505CC7"/>
    <w:p w:rsidR="00505CC7" w:rsidRPr="00B63E7D" w:rsidRDefault="00505CC7" w:rsidP="00505CC7">
      <w:pPr>
        <w:rPr>
          <w:b/>
        </w:rPr>
      </w:pPr>
      <w:r w:rsidRPr="00B63E7D">
        <w:rPr>
          <w:b/>
          <w:u w:val="single"/>
        </w:rPr>
        <w:t xml:space="preserve">4. napirendi pont: </w:t>
      </w:r>
      <w:r w:rsidRPr="00B63E7D">
        <w:rPr>
          <w:b/>
        </w:rPr>
        <w:t>A Magyar Tűzoltó Szövetség megalakulásának 150. jubileumi évében történő rendezvények</w:t>
      </w:r>
    </w:p>
    <w:p w:rsidR="00505CC7" w:rsidRPr="00B63E7D" w:rsidRDefault="00505CC7" w:rsidP="00505CC7">
      <w:pPr>
        <w:jc w:val="both"/>
      </w:pPr>
      <w:r w:rsidRPr="00992D22">
        <w:rPr>
          <w:b/>
          <w:u w:val="single"/>
        </w:rPr>
        <w:t>Elnök</w:t>
      </w:r>
      <w:r>
        <w:t xml:space="preserve"> ismertette az elnökséggel a tervezet főbb pontjait, kiemelve, hogy a jubileumi rendezvények miatt felvettük a kapcsolatot a török nagykövetséggel. Segítséget </w:t>
      </w:r>
      <w:r w:rsidR="006C0201">
        <w:t>kaptunk</w:t>
      </w:r>
      <w:r>
        <w:t xml:space="preserve"> a török tűzoltósággal való együttműködés kialakításához, egy esetleges törökországi kiutazáshoz gróf Széchenyi Ödön sírjának megtekintésére.</w:t>
      </w:r>
    </w:p>
    <w:p w:rsidR="00505CC7" w:rsidRDefault="00505CC7" w:rsidP="00505CC7"/>
    <w:p w:rsidR="00505CC7" w:rsidRPr="00992D22" w:rsidRDefault="00505CC7" w:rsidP="00505CC7">
      <w:pPr>
        <w:rPr>
          <w:b/>
          <w:u w:val="single"/>
        </w:rPr>
      </w:pPr>
      <w:r w:rsidRPr="00992D22">
        <w:rPr>
          <w:b/>
          <w:u w:val="single"/>
        </w:rPr>
        <w:t>5. napirendi pont:</w:t>
      </w:r>
      <w:r w:rsidRPr="006C0201">
        <w:t xml:space="preserve"> </w:t>
      </w:r>
      <w:r w:rsidRPr="00992D22">
        <w:rPr>
          <w:b/>
        </w:rPr>
        <w:t>Egyebek</w:t>
      </w:r>
    </w:p>
    <w:p w:rsidR="00193527" w:rsidRDefault="00505CC7" w:rsidP="006165F6">
      <w:pPr>
        <w:jc w:val="both"/>
      </w:pPr>
      <w:r w:rsidRPr="00992D22">
        <w:rPr>
          <w:b/>
          <w:u w:val="single"/>
        </w:rPr>
        <w:t>Elnök</w:t>
      </w:r>
      <w:r w:rsidRPr="00673821">
        <w:t xml:space="preserve"> javasolta</w:t>
      </w:r>
      <w:r w:rsidRPr="00A50191">
        <w:t xml:space="preserve"> </w:t>
      </w:r>
      <w:r>
        <w:t>2020. szeptemberében</w:t>
      </w:r>
      <w:r w:rsidR="00193527">
        <w:t xml:space="preserve"> megtartani MTSZ tisztújítását a 150 éves évfordulóhoz kapcsolódó események miatt. </w:t>
      </w:r>
    </w:p>
    <w:p w:rsidR="00193527" w:rsidRDefault="00193527" w:rsidP="006165F6">
      <w:pPr>
        <w:jc w:val="both"/>
      </w:pPr>
    </w:p>
    <w:p w:rsidR="00505CC7" w:rsidRDefault="00505CC7" w:rsidP="006165F6">
      <w:pPr>
        <w:jc w:val="both"/>
      </w:pPr>
      <w:r>
        <w:t>A meghívások, egyéb programokról szólva kiemelte a Kárpát-medencei Tűzoltó Együttműködési bizottság működését Csóka Károly vezetővel az élen.</w:t>
      </w:r>
    </w:p>
    <w:p w:rsidR="005350FE" w:rsidRDefault="005350FE" w:rsidP="006165F6">
      <w:pPr>
        <w:jc w:val="both"/>
      </w:pPr>
    </w:p>
    <w:p w:rsidR="00505CC7" w:rsidRDefault="00505CC7" w:rsidP="006165F6">
      <w:pPr>
        <w:jc w:val="both"/>
      </w:pPr>
      <w:r w:rsidRPr="00B104BE">
        <w:rPr>
          <w:b/>
          <w:u w:val="single"/>
        </w:rPr>
        <w:t>Elnök</w:t>
      </w:r>
      <w:r>
        <w:t xml:space="preserve"> szólt még a megyei honlapok kezeléséről, látogatottságáról.</w:t>
      </w:r>
    </w:p>
    <w:p w:rsidR="00505CC7" w:rsidRDefault="00505CC7" w:rsidP="006165F6">
      <w:pPr>
        <w:jc w:val="both"/>
      </w:pPr>
      <w:r>
        <w:t xml:space="preserve">A kialakított levelezőrendszer elemzésénél kiemelte az </w:t>
      </w:r>
      <w:proofErr w:type="spellStart"/>
      <w:r>
        <w:t>infokommunikáció</w:t>
      </w:r>
      <w:proofErr w:type="spellEnd"/>
      <w:r>
        <w:t xml:space="preserve">, az egységes arculat fontosságát. </w:t>
      </w:r>
    </w:p>
    <w:p w:rsidR="006165F6" w:rsidRDefault="006165F6" w:rsidP="006165F6">
      <w:pPr>
        <w:jc w:val="both"/>
      </w:pPr>
    </w:p>
    <w:p w:rsidR="00505CC7" w:rsidRDefault="00505CC7" w:rsidP="005350FE">
      <w:pPr>
        <w:jc w:val="both"/>
      </w:pPr>
      <w:r w:rsidRPr="00B104BE">
        <w:rPr>
          <w:b/>
          <w:u w:val="single"/>
        </w:rPr>
        <w:t>Balog László ÖTOSZ elnök</w:t>
      </w:r>
      <w:r>
        <w:t xml:space="preserve"> javasolt legalább félnapos képzést a honlapok technikai kezeléséről, valamint az MTSZ honlap látogatottsági mértékéről érdeklődött. </w:t>
      </w:r>
    </w:p>
    <w:p w:rsidR="005350FE" w:rsidRPr="00673821" w:rsidRDefault="005350FE" w:rsidP="005350FE">
      <w:pPr>
        <w:jc w:val="both"/>
      </w:pPr>
    </w:p>
    <w:p w:rsidR="00505CC7" w:rsidRDefault="00505CC7" w:rsidP="00505CC7">
      <w:r w:rsidRPr="00816285">
        <w:rPr>
          <w:b/>
          <w:u w:val="single"/>
        </w:rPr>
        <w:t>Elnök válasza</w:t>
      </w:r>
      <w:r w:rsidR="005350FE">
        <w:t xml:space="preserve">: fel kell mérni a továbbképzési </w:t>
      </w:r>
      <w:r>
        <w:t>igénye</w:t>
      </w:r>
      <w:r w:rsidR="005350FE">
        <w:t xml:space="preserve">ket időponti javaslattal együtt, </w:t>
      </w:r>
      <w:proofErr w:type="gramStart"/>
      <w:r w:rsidR="005350FE">
        <w:t xml:space="preserve">amelyre </w:t>
      </w:r>
      <w:r>
        <w:t xml:space="preserve"> 2019.</w:t>
      </w:r>
      <w:proofErr w:type="gramEnd"/>
      <w:r>
        <w:t xml:space="preserve"> I. negyedév lenne az alkalmas. </w:t>
      </w:r>
    </w:p>
    <w:p w:rsidR="006165F6" w:rsidRDefault="006165F6" w:rsidP="00505CC7"/>
    <w:p w:rsidR="00505CC7" w:rsidRDefault="00505CC7" w:rsidP="00CF3E55">
      <w:pPr>
        <w:jc w:val="both"/>
      </w:pPr>
      <w:r w:rsidRPr="00816285">
        <w:rPr>
          <w:b/>
          <w:u w:val="single"/>
        </w:rPr>
        <w:lastRenderedPageBreak/>
        <w:t>Balog László:</w:t>
      </w:r>
      <w:r w:rsidRPr="00816285">
        <w:t xml:space="preserve"> </w:t>
      </w:r>
      <w:r>
        <w:t>A 40 órás alapképzés kapcsán felvették a kapcsolatot a távoktatási képzéssel, az új képzési progra</w:t>
      </w:r>
      <w:r w:rsidR="00CF3E55">
        <w:t>mot elküldi majd véleményezésre, valamint fontosnak tartja önkormányzati tűzoltóságok finanszírozásnak biztosítását a további zavartalan működés érdekében.</w:t>
      </w:r>
    </w:p>
    <w:p w:rsidR="00505CC7" w:rsidRDefault="00505CC7" w:rsidP="00CF3E55">
      <w:pPr>
        <w:jc w:val="both"/>
      </w:pPr>
      <w:r>
        <w:t>Elnök válaszában megköszönte az ÖTOSZ javaslatait.</w:t>
      </w:r>
    </w:p>
    <w:p w:rsidR="00903AA7" w:rsidRDefault="00903AA7" w:rsidP="00505CC7"/>
    <w:p w:rsidR="00505CC7" w:rsidRDefault="00505CC7" w:rsidP="00505CC7">
      <w:r>
        <w:t>Más kérdés, hozzászólás nem hangzott el, Elnök megköszönte a részvétel, az ülést bezárta.</w:t>
      </w:r>
    </w:p>
    <w:p w:rsidR="00505CC7" w:rsidRPr="00D93153" w:rsidRDefault="00505CC7" w:rsidP="00505CC7">
      <w:pPr>
        <w:jc w:val="center"/>
      </w:pPr>
      <w:proofErr w:type="spellStart"/>
      <w:r>
        <w:t>Kmf</w:t>
      </w:r>
      <w:proofErr w:type="spellEnd"/>
      <w:r>
        <w:t>.</w:t>
      </w:r>
    </w:p>
    <w:p w:rsidR="00505CC7" w:rsidRPr="00D30F57" w:rsidRDefault="00505CC7" w:rsidP="00505CC7"/>
    <w:p w:rsidR="00505CC7" w:rsidRDefault="00505CC7" w:rsidP="00505CC7"/>
    <w:p w:rsidR="006165F6" w:rsidRDefault="006165F6" w:rsidP="00505CC7"/>
    <w:p w:rsidR="006165F6" w:rsidRDefault="006165F6" w:rsidP="006165F6">
      <w:pPr>
        <w:jc w:val="center"/>
      </w:pPr>
      <w:r>
        <w:t xml:space="preserve">                                                                                         .........................................................</w:t>
      </w:r>
    </w:p>
    <w:p w:rsidR="006165F6" w:rsidRDefault="006165F6" w:rsidP="006165F6">
      <w:pPr>
        <w:jc w:val="right"/>
        <w:rPr>
          <w:b/>
        </w:rPr>
      </w:pPr>
      <w:r w:rsidRPr="006165F6">
        <w:rPr>
          <w:b/>
        </w:rPr>
        <w:t>Dobson Tibor tű. dandártábornok, elnök</w:t>
      </w:r>
    </w:p>
    <w:p w:rsidR="006165F6" w:rsidRDefault="006165F6" w:rsidP="006165F6">
      <w:pPr>
        <w:jc w:val="right"/>
        <w:rPr>
          <w:b/>
        </w:rPr>
      </w:pPr>
    </w:p>
    <w:p w:rsidR="006165F6" w:rsidRDefault="006165F6" w:rsidP="006165F6">
      <w:pPr>
        <w:jc w:val="right"/>
        <w:rPr>
          <w:b/>
        </w:rPr>
      </w:pPr>
    </w:p>
    <w:p w:rsidR="006165F6" w:rsidRDefault="006165F6" w:rsidP="006165F6">
      <w:pPr>
        <w:jc w:val="right"/>
        <w:rPr>
          <w:b/>
        </w:rPr>
      </w:pPr>
    </w:p>
    <w:p w:rsidR="006165F6" w:rsidRDefault="006165F6" w:rsidP="006165F6">
      <w:pPr>
        <w:rPr>
          <w:b/>
        </w:rPr>
      </w:pPr>
      <w:r>
        <w:rPr>
          <w:b/>
        </w:rPr>
        <w:t>………………………………………                                 ……………………………………..</w:t>
      </w:r>
    </w:p>
    <w:p w:rsidR="006165F6" w:rsidRPr="006165F6" w:rsidRDefault="006165F6" w:rsidP="006165F6">
      <w:pPr>
        <w:rPr>
          <w:b/>
        </w:rPr>
      </w:pPr>
      <w:r>
        <w:rPr>
          <w:b/>
        </w:rPr>
        <w:t xml:space="preserve"> Vécs Pál alelnök/</w:t>
      </w:r>
      <w:proofErr w:type="gramStart"/>
      <w:r>
        <w:rPr>
          <w:b/>
        </w:rPr>
        <w:t>hitelesítő                                                Forrai</w:t>
      </w:r>
      <w:proofErr w:type="gramEnd"/>
      <w:r>
        <w:rPr>
          <w:b/>
        </w:rPr>
        <w:t xml:space="preserve"> Márta jegyzőkönyv-vezető</w:t>
      </w:r>
    </w:p>
    <w:p w:rsidR="00505CC7" w:rsidRDefault="00505CC7" w:rsidP="00505CC7"/>
    <w:p w:rsidR="0022424C" w:rsidRDefault="0022424C" w:rsidP="008B0426"/>
    <w:p w:rsidR="007B2778" w:rsidRDefault="007B2778" w:rsidP="008B0426"/>
    <w:sectPr w:rsidR="007B2778" w:rsidSect="006165F6">
      <w:footerReference w:type="even" r:id="rId8"/>
      <w:footerReference w:type="default" r:id="rId9"/>
      <w:headerReference w:type="first" r:id="rId10"/>
      <w:type w:val="continuous"/>
      <w:pgSz w:w="11906" w:h="16838" w:code="9"/>
      <w:pgMar w:top="1134" w:right="1412" w:bottom="1134" w:left="1412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911" w:rsidRDefault="00966911">
      <w:r>
        <w:separator/>
      </w:r>
    </w:p>
  </w:endnote>
  <w:endnote w:type="continuationSeparator" w:id="0">
    <w:p w:rsidR="00966911" w:rsidRDefault="00966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24C" w:rsidRDefault="0022424C" w:rsidP="002B6E5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2424C" w:rsidRDefault="0022424C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24C" w:rsidRDefault="0022424C" w:rsidP="002B6E56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A4549">
      <w:rPr>
        <w:rStyle w:val="Oldalszm"/>
        <w:noProof/>
      </w:rPr>
      <w:t>- 3 -</w:t>
    </w:r>
    <w:r>
      <w:rPr>
        <w:rStyle w:val="Oldalszm"/>
      </w:rPr>
      <w:fldChar w:fldCharType="end"/>
    </w:r>
  </w:p>
  <w:p w:rsidR="0022424C" w:rsidRDefault="0022424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911" w:rsidRDefault="00966911">
      <w:r>
        <w:separator/>
      </w:r>
    </w:p>
  </w:footnote>
  <w:footnote w:type="continuationSeparator" w:id="0">
    <w:p w:rsidR="00966911" w:rsidRDefault="00966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49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8286"/>
    </w:tblGrid>
    <w:tr w:rsidR="0022424C" w:rsidRPr="006001B2">
      <w:trPr>
        <w:trHeight w:val="1250"/>
      </w:trPr>
      <w:tc>
        <w:tcPr>
          <w:tcW w:w="1063" w:type="dxa"/>
        </w:tcPr>
        <w:p w:rsidR="0022424C" w:rsidRPr="006001B2" w:rsidRDefault="006165F6" w:rsidP="00900819">
          <w:pPr>
            <w:pStyle w:val="Cmsor1"/>
            <w:jc w:val="both"/>
            <w:rPr>
              <w:sz w:val="22"/>
              <w:szCs w:val="22"/>
            </w:rPr>
          </w:pPr>
          <w:r w:rsidRPr="006001B2">
            <w:rPr>
              <w:noProof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-228600</wp:posOffset>
                    </wp:positionH>
                    <wp:positionV relativeFrom="paragraph">
                      <wp:posOffset>-41910</wp:posOffset>
                    </wp:positionV>
                    <wp:extent cx="963930" cy="1101725"/>
                    <wp:effectExtent l="0" t="0" r="0" b="0"/>
                    <wp:wrapNone/>
                    <wp:docPr id="1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63930" cy="1101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2424C" w:rsidRDefault="006165F6" w:rsidP="00467F41">
                                <w:pPr>
                                  <w:ind w:left="180" w:right="-135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643890" cy="914400"/>
                                      <wp:effectExtent l="0" t="0" r="3810" b="0"/>
                                      <wp:docPr id="2" name="Kép 1" descr="mtsz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mtsz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43890" cy="9144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18pt;margin-top:-3.3pt;width:75.9pt;height:8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" filled="f" stroked="f">
                    <v:textbox>
                      <w:txbxContent>
                        <w:p w:rsidR="0022424C" w:rsidRDefault="006165F6" w:rsidP="00467F41">
                          <w:pPr>
                            <w:ind w:left="180" w:right="-135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43890" cy="914400"/>
                                <wp:effectExtent l="0" t="0" r="3810" b="0"/>
                                <wp:docPr id="2" name="Kép 1" descr="mtsz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tsz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43890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8286" w:type="dxa"/>
          <w:tcBorders>
            <w:bottom w:val="thickThinSmallGap" w:sz="24" w:space="0" w:color="FF0000"/>
          </w:tcBorders>
        </w:tcPr>
        <w:p w:rsidR="0022424C" w:rsidRDefault="0022424C" w:rsidP="00900819">
          <w:pPr>
            <w:pStyle w:val="Cmsor1"/>
            <w:jc w:val="center"/>
            <w:rPr>
              <w:spacing w:val="26"/>
              <w:sz w:val="28"/>
              <w:szCs w:val="28"/>
            </w:rPr>
          </w:pPr>
        </w:p>
        <w:p w:rsidR="0022424C" w:rsidRPr="007D08C1" w:rsidRDefault="0022424C" w:rsidP="00900819">
          <w:pPr>
            <w:pStyle w:val="Cmsor1"/>
            <w:jc w:val="center"/>
            <w:rPr>
              <w:rFonts w:ascii="Georgia" w:hAnsi="Georgia"/>
              <w:spacing w:val="26"/>
              <w:sz w:val="28"/>
              <w:szCs w:val="28"/>
            </w:rPr>
          </w:pPr>
          <w:r w:rsidRPr="007D08C1">
            <w:rPr>
              <w:rFonts w:ascii="Georgia" w:hAnsi="Georgia"/>
              <w:spacing w:val="26"/>
              <w:sz w:val="28"/>
              <w:szCs w:val="28"/>
            </w:rPr>
            <w:t>MAGYAR TŰZOLTÓ SZÖVETSÉG</w:t>
          </w:r>
        </w:p>
        <w:p w:rsidR="0022424C" w:rsidRPr="0022424C" w:rsidRDefault="0022424C" w:rsidP="00900819">
          <w:pPr>
            <w:jc w:val="center"/>
            <w:rPr>
              <w:b/>
              <w:sz w:val="28"/>
              <w:szCs w:val="28"/>
            </w:rPr>
          </w:pPr>
          <w:r w:rsidRPr="007D08C1">
            <w:rPr>
              <w:rFonts w:ascii="Georgia" w:hAnsi="Georgia"/>
              <w:b/>
              <w:sz w:val="28"/>
              <w:szCs w:val="28"/>
            </w:rPr>
            <w:t>ELNÖK</w:t>
          </w:r>
          <w:r w:rsidRPr="0022424C">
            <w:rPr>
              <w:b/>
              <w:sz w:val="28"/>
              <w:szCs w:val="28"/>
            </w:rPr>
            <w:t xml:space="preserve"> </w:t>
          </w:r>
        </w:p>
      </w:tc>
    </w:tr>
  </w:tbl>
  <w:p w:rsidR="0022424C" w:rsidRDefault="0022424C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90A699C"/>
    <w:multiLevelType w:val="hybridMultilevel"/>
    <w:tmpl w:val="BF9A18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B4221D"/>
    <w:multiLevelType w:val="hybridMultilevel"/>
    <w:tmpl w:val="81DA0E9C"/>
    <w:lvl w:ilvl="0" w:tplc="DE3A16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216F7D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E17A2"/>
    <w:multiLevelType w:val="hybridMultilevel"/>
    <w:tmpl w:val="8E32A700"/>
    <w:lvl w:ilvl="0" w:tplc="292C081C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A161D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color w:val="auto"/>
      </w:rPr>
    </w:lvl>
  </w:abstractNum>
  <w:abstractNum w:abstractNumId="10" w15:restartNumberingAfterBreak="0">
    <w:nsid w:val="2EC31B0F"/>
    <w:multiLevelType w:val="multilevel"/>
    <w:tmpl w:val="81DA0E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8335D"/>
    <w:multiLevelType w:val="hybridMultilevel"/>
    <w:tmpl w:val="2530E804"/>
    <w:lvl w:ilvl="0" w:tplc="0D96B180">
      <w:start w:val="5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 w15:restartNumberingAfterBreak="0">
    <w:nsid w:val="397333D9"/>
    <w:multiLevelType w:val="hybridMultilevel"/>
    <w:tmpl w:val="B0702D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63E22"/>
    <w:multiLevelType w:val="multilevel"/>
    <w:tmpl w:val="0D3CFF6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7B5BBB"/>
    <w:multiLevelType w:val="hybridMultilevel"/>
    <w:tmpl w:val="AA1A59C4"/>
    <w:lvl w:ilvl="0" w:tplc="24820DC6">
      <w:start w:val="9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4BA37016"/>
    <w:multiLevelType w:val="hybridMultilevel"/>
    <w:tmpl w:val="CA2EDDE6"/>
    <w:lvl w:ilvl="0" w:tplc="0906644E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E406B0"/>
    <w:multiLevelType w:val="hybridMultilevel"/>
    <w:tmpl w:val="38708CCA"/>
    <w:lvl w:ilvl="0" w:tplc="4106F61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E209B1"/>
    <w:multiLevelType w:val="hybridMultilevel"/>
    <w:tmpl w:val="0D3CFF6E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16"/>
  </w:num>
  <w:num w:numId="5">
    <w:abstractNumId w:val="15"/>
  </w:num>
  <w:num w:numId="6">
    <w:abstractNumId w:val="11"/>
  </w:num>
  <w:num w:numId="7">
    <w:abstractNumId w:val="14"/>
  </w:num>
  <w:num w:numId="8">
    <w:abstractNumId w:val="12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7"/>
  </w:num>
  <w:num w:numId="16">
    <w:abstractNumId w:val="9"/>
  </w:num>
  <w:num w:numId="17">
    <w:abstractNumId w:val="10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49"/>
    <w:rsid w:val="00006F54"/>
    <w:rsid w:val="00010345"/>
    <w:rsid w:val="00033F7D"/>
    <w:rsid w:val="0006429C"/>
    <w:rsid w:val="0007364E"/>
    <w:rsid w:val="000A60A5"/>
    <w:rsid w:val="000A7BC7"/>
    <w:rsid w:val="000B4111"/>
    <w:rsid w:val="000D392C"/>
    <w:rsid w:val="000D58AA"/>
    <w:rsid w:val="000D60ED"/>
    <w:rsid w:val="000E3F4A"/>
    <w:rsid w:val="001061B9"/>
    <w:rsid w:val="0011175E"/>
    <w:rsid w:val="001231C9"/>
    <w:rsid w:val="00124092"/>
    <w:rsid w:val="00132E17"/>
    <w:rsid w:val="00137A91"/>
    <w:rsid w:val="00141EAF"/>
    <w:rsid w:val="00165051"/>
    <w:rsid w:val="00177785"/>
    <w:rsid w:val="00193527"/>
    <w:rsid w:val="001B3AEA"/>
    <w:rsid w:val="001C193A"/>
    <w:rsid w:val="001E748C"/>
    <w:rsid w:val="0021035D"/>
    <w:rsid w:val="0021262B"/>
    <w:rsid w:val="0022424C"/>
    <w:rsid w:val="00254666"/>
    <w:rsid w:val="00274639"/>
    <w:rsid w:val="00277D52"/>
    <w:rsid w:val="002852A4"/>
    <w:rsid w:val="00291448"/>
    <w:rsid w:val="002933AF"/>
    <w:rsid w:val="0029517A"/>
    <w:rsid w:val="002B6E56"/>
    <w:rsid w:val="002C0437"/>
    <w:rsid w:val="002C08DE"/>
    <w:rsid w:val="002D0C27"/>
    <w:rsid w:val="002D2047"/>
    <w:rsid w:val="002D7990"/>
    <w:rsid w:val="002F3543"/>
    <w:rsid w:val="003029C0"/>
    <w:rsid w:val="0031592B"/>
    <w:rsid w:val="003244FC"/>
    <w:rsid w:val="0032689E"/>
    <w:rsid w:val="0033427C"/>
    <w:rsid w:val="00372C0F"/>
    <w:rsid w:val="0037377C"/>
    <w:rsid w:val="0037465E"/>
    <w:rsid w:val="00374DDF"/>
    <w:rsid w:val="003761D4"/>
    <w:rsid w:val="00396F8B"/>
    <w:rsid w:val="003A0551"/>
    <w:rsid w:val="003B007B"/>
    <w:rsid w:val="003B3C3A"/>
    <w:rsid w:val="003B7A48"/>
    <w:rsid w:val="003C0E2F"/>
    <w:rsid w:val="003D06FF"/>
    <w:rsid w:val="003D3905"/>
    <w:rsid w:val="003D6262"/>
    <w:rsid w:val="003F3CC5"/>
    <w:rsid w:val="003F5F42"/>
    <w:rsid w:val="00414C1C"/>
    <w:rsid w:val="00423731"/>
    <w:rsid w:val="0042527A"/>
    <w:rsid w:val="00430997"/>
    <w:rsid w:val="004406A9"/>
    <w:rsid w:val="0045168F"/>
    <w:rsid w:val="00457501"/>
    <w:rsid w:val="00460D39"/>
    <w:rsid w:val="00462FAD"/>
    <w:rsid w:val="00464BCC"/>
    <w:rsid w:val="00467F41"/>
    <w:rsid w:val="00480269"/>
    <w:rsid w:val="00485290"/>
    <w:rsid w:val="004859FB"/>
    <w:rsid w:val="00495704"/>
    <w:rsid w:val="004B6C70"/>
    <w:rsid w:val="004B7CC7"/>
    <w:rsid w:val="004B7E8A"/>
    <w:rsid w:val="004D6B29"/>
    <w:rsid w:val="004E0F0B"/>
    <w:rsid w:val="004F5B63"/>
    <w:rsid w:val="00502B09"/>
    <w:rsid w:val="00502E4F"/>
    <w:rsid w:val="00505CC7"/>
    <w:rsid w:val="005143DF"/>
    <w:rsid w:val="00517D11"/>
    <w:rsid w:val="0052607B"/>
    <w:rsid w:val="00527188"/>
    <w:rsid w:val="0053116F"/>
    <w:rsid w:val="005350FE"/>
    <w:rsid w:val="00535BDD"/>
    <w:rsid w:val="005504CB"/>
    <w:rsid w:val="00552A4E"/>
    <w:rsid w:val="0055563A"/>
    <w:rsid w:val="00565BA8"/>
    <w:rsid w:val="00567B26"/>
    <w:rsid w:val="00582FCF"/>
    <w:rsid w:val="00585C70"/>
    <w:rsid w:val="005B1978"/>
    <w:rsid w:val="005B225B"/>
    <w:rsid w:val="005B72C1"/>
    <w:rsid w:val="005C6924"/>
    <w:rsid w:val="005F616B"/>
    <w:rsid w:val="00605475"/>
    <w:rsid w:val="00606D6F"/>
    <w:rsid w:val="006165F6"/>
    <w:rsid w:val="006227B8"/>
    <w:rsid w:val="00630FAB"/>
    <w:rsid w:val="006377F1"/>
    <w:rsid w:val="00654BB5"/>
    <w:rsid w:val="00655B5B"/>
    <w:rsid w:val="00663DEB"/>
    <w:rsid w:val="006734EA"/>
    <w:rsid w:val="00677713"/>
    <w:rsid w:val="00682204"/>
    <w:rsid w:val="00686256"/>
    <w:rsid w:val="006A40B0"/>
    <w:rsid w:val="006A4549"/>
    <w:rsid w:val="006A73AD"/>
    <w:rsid w:val="006B1499"/>
    <w:rsid w:val="006B36C6"/>
    <w:rsid w:val="006B4C91"/>
    <w:rsid w:val="006C0201"/>
    <w:rsid w:val="006C0EF9"/>
    <w:rsid w:val="006C1780"/>
    <w:rsid w:val="006D26DD"/>
    <w:rsid w:val="006E44EA"/>
    <w:rsid w:val="00706962"/>
    <w:rsid w:val="00715CA8"/>
    <w:rsid w:val="00720C87"/>
    <w:rsid w:val="0072305B"/>
    <w:rsid w:val="0073497A"/>
    <w:rsid w:val="00737F69"/>
    <w:rsid w:val="00743F33"/>
    <w:rsid w:val="00755899"/>
    <w:rsid w:val="00755E2E"/>
    <w:rsid w:val="00755F5C"/>
    <w:rsid w:val="00764947"/>
    <w:rsid w:val="00771768"/>
    <w:rsid w:val="0078607E"/>
    <w:rsid w:val="00786898"/>
    <w:rsid w:val="007948B9"/>
    <w:rsid w:val="007A15C0"/>
    <w:rsid w:val="007B2778"/>
    <w:rsid w:val="007B3E49"/>
    <w:rsid w:val="007C70DA"/>
    <w:rsid w:val="007C71C1"/>
    <w:rsid w:val="007D08C1"/>
    <w:rsid w:val="0082597E"/>
    <w:rsid w:val="00845DDD"/>
    <w:rsid w:val="008558BA"/>
    <w:rsid w:val="00873A7B"/>
    <w:rsid w:val="00874BED"/>
    <w:rsid w:val="008B0426"/>
    <w:rsid w:val="008C0D0F"/>
    <w:rsid w:val="008C20C2"/>
    <w:rsid w:val="008C7AFC"/>
    <w:rsid w:val="008D59D0"/>
    <w:rsid w:val="008F1A9F"/>
    <w:rsid w:val="008F68A2"/>
    <w:rsid w:val="00900718"/>
    <w:rsid w:val="00900819"/>
    <w:rsid w:val="00903AA7"/>
    <w:rsid w:val="009403B5"/>
    <w:rsid w:val="009437AF"/>
    <w:rsid w:val="00952585"/>
    <w:rsid w:val="00952D5C"/>
    <w:rsid w:val="00960890"/>
    <w:rsid w:val="00966911"/>
    <w:rsid w:val="00976BFB"/>
    <w:rsid w:val="009856C3"/>
    <w:rsid w:val="009A3849"/>
    <w:rsid w:val="009A5C45"/>
    <w:rsid w:val="009B5BA0"/>
    <w:rsid w:val="009C3918"/>
    <w:rsid w:val="009C78B6"/>
    <w:rsid w:val="009D23FE"/>
    <w:rsid w:val="009D381A"/>
    <w:rsid w:val="009D65D7"/>
    <w:rsid w:val="009E4FD4"/>
    <w:rsid w:val="009E5AFC"/>
    <w:rsid w:val="009F4968"/>
    <w:rsid w:val="00A205C9"/>
    <w:rsid w:val="00A3197A"/>
    <w:rsid w:val="00A551E6"/>
    <w:rsid w:val="00A774A4"/>
    <w:rsid w:val="00A85DA0"/>
    <w:rsid w:val="00AA0F11"/>
    <w:rsid w:val="00AA1D38"/>
    <w:rsid w:val="00AA4F9A"/>
    <w:rsid w:val="00AD6973"/>
    <w:rsid w:val="00B0091E"/>
    <w:rsid w:val="00B05209"/>
    <w:rsid w:val="00B07CE9"/>
    <w:rsid w:val="00B10772"/>
    <w:rsid w:val="00B116E0"/>
    <w:rsid w:val="00B33FC9"/>
    <w:rsid w:val="00B53A0F"/>
    <w:rsid w:val="00B643DA"/>
    <w:rsid w:val="00B66BBE"/>
    <w:rsid w:val="00B74186"/>
    <w:rsid w:val="00B76D4F"/>
    <w:rsid w:val="00BC5318"/>
    <w:rsid w:val="00BD69B8"/>
    <w:rsid w:val="00BE72E1"/>
    <w:rsid w:val="00BE73AA"/>
    <w:rsid w:val="00C057BF"/>
    <w:rsid w:val="00C116B4"/>
    <w:rsid w:val="00C16720"/>
    <w:rsid w:val="00C1686D"/>
    <w:rsid w:val="00C31931"/>
    <w:rsid w:val="00C8680D"/>
    <w:rsid w:val="00C97B85"/>
    <w:rsid w:val="00CA4618"/>
    <w:rsid w:val="00CA7426"/>
    <w:rsid w:val="00CD5553"/>
    <w:rsid w:val="00CE4110"/>
    <w:rsid w:val="00CF3E55"/>
    <w:rsid w:val="00D00D29"/>
    <w:rsid w:val="00D029D7"/>
    <w:rsid w:val="00D25E22"/>
    <w:rsid w:val="00D362E6"/>
    <w:rsid w:val="00D36986"/>
    <w:rsid w:val="00D55C0C"/>
    <w:rsid w:val="00D63D3C"/>
    <w:rsid w:val="00D737E4"/>
    <w:rsid w:val="00D74980"/>
    <w:rsid w:val="00D7522E"/>
    <w:rsid w:val="00DD4070"/>
    <w:rsid w:val="00DD6F5F"/>
    <w:rsid w:val="00E0603B"/>
    <w:rsid w:val="00E447B2"/>
    <w:rsid w:val="00E44EDC"/>
    <w:rsid w:val="00E62D3B"/>
    <w:rsid w:val="00EA4E06"/>
    <w:rsid w:val="00EB1E5C"/>
    <w:rsid w:val="00EC2B9E"/>
    <w:rsid w:val="00EC6C9F"/>
    <w:rsid w:val="00ED09B0"/>
    <w:rsid w:val="00ED1978"/>
    <w:rsid w:val="00ED6497"/>
    <w:rsid w:val="00EF001A"/>
    <w:rsid w:val="00F23042"/>
    <w:rsid w:val="00F43059"/>
    <w:rsid w:val="00F654DB"/>
    <w:rsid w:val="00F66787"/>
    <w:rsid w:val="00F847A7"/>
    <w:rsid w:val="00F85A03"/>
    <w:rsid w:val="00FA3531"/>
    <w:rsid w:val="00FB4808"/>
    <w:rsid w:val="00FC2FB7"/>
    <w:rsid w:val="00FD7E82"/>
    <w:rsid w:val="00FE3721"/>
    <w:rsid w:val="00FF2472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5F4E2C-6385-452B-BB00-E547E8C17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color w:val="000000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outlineLvl w:val="0"/>
    </w:pPr>
    <w:rPr>
      <w:b/>
      <w:bCs/>
      <w:color w:val="auto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bCs/>
    </w:rPr>
  </w:style>
  <w:style w:type="paragraph" w:styleId="Cmsor7">
    <w:name w:val="heading 7"/>
    <w:basedOn w:val="Norml"/>
    <w:next w:val="Norml"/>
    <w:qFormat/>
    <w:rsid w:val="00E0603B"/>
    <w:pPr>
      <w:spacing w:before="240" w:after="60"/>
      <w:outlineLvl w:val="6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ortkcm">
    <w:name w:val="envelope address"/>
    <w:basedOn w:val="Norml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8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pPr>
      <w:tabs>
        <w:tab w:val="center" w:pos="4536"/>
        <w:tab w:val="right" w:pos="9072"/>
      </w:tabs>
    </w:pPr>
  </w:style>
  <w:style w:type="character" w:styleId="Hiperhivatkozs">
    <w:name w:val="Hyperlink"/>
    <w:rPr>
      <w:color w:val="0000FF"/>
      <w:u w:val="single"/>
    </w:rPr>
  </w:style>
  <w:style w:type="character" w:styleId="Oldalszm">
    <w:name w:val="page number"/>
    <w:basedOn w:val="Bekezdsalapbettpusa"/>
    <w:rsid w:val="00682204"/>
  </w:style>
  <w:style w:type="character" w:customStyle="1" w:styleId="Cmsor1Char">
    <w:name w:val="Címsor 1 Char"/>
    <w:link w:val="Cmsor1"/>
    <w:rsid w:val="009F4968"/>
    <w:rPr>
      <w:b/>
      <w:bCs/>
      <w:sz w:val="24"/>
      <w:szCs w:val="24"/>
      <w:lang w:val="hu-HU" w:eastAsia="hu-HU" w:bidi="ar-SA"/>
    </w:rPr>
  </w:style>
  <w:style w:type="paragraph" w:styleId="Szvegtrzs">
    <w:name w:val="Body Text"/>
    <w:basedOn w:val="Norml"/>
    <w:rsid w:val="009E5AFC"/>
    <w:pPr>
      <w:widowControl w:val="0"/>
      <w:suppressAutoHyphens/>
      <w:spacing w:after="120"/>
    </w:pPr>
    <w:rPr>
      <w:rFonts w:eastAsia="Lucida Sans Unicode"/>
      <w:color w:val="auto"/>
      <w:kern w:val="1"/>
      <w:lang w:eastAsia="ar-SA"/>
    </w:rPr>
  </w:style>
  <w:style w:type="paragraph" w:styleId="Listaszerbekezds">
    <w:name w:val="List Paragraph"/>
    <w:basedOn w:val="Norml"/>
    <w:qFormat/>
    <w:rsid w:val="00E0603B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Kiemels2">
    <w:name w:val="Strong"/>
    <w:qFormat/>
    <w:rsid w:val="00E0603B"/>
    <w:rPr>
      <w:b/>
      <w:bCs/>
    </w:rPr>
  </w:style>
  <w:style w:type="character" w:customStyle="1" w:styleId="llbChar">
    <w:name w:val="Élőláb Char"/>
    <w:link w:val="llb"/>
    <w:uiPriority w:val="99"/>
    <w:rsid w:val="00AA4F9A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19CC8-AACE-45BC-AD99-E3B41FFD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</vt:lpstr>
    </vt:vector>
  </TitlesOfParts>
  <Company/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</dc:title>
  <dc:subject/>
  <dc:creator>Országos Tüzoltó Szövetség Bu</dc:creator>
  <cp:keywords/>
  <cp:lastModifiedBy>Magyar Tűzoltó Szöv.</cp:lastModifiedBy>
  <cp:revision>14</cp:revision>
  <cp:lastPrinted>2013-10-10T06:53:00Z</cp:lastPrinted>
  <dcterms:created xsi:type="dcterms:W3CDTF">2018-11-10T10:32:00Z</dcterms:created>
  <dcterms:modified xsi:type="dcterms:W3CDTF">2018-12-07T09:20:00Z</dcterms:modified>
</cp:coreProperties>
</file>